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F49B6" w14:textId="737BC141" w:rsidR="007D3084" w:rsidRDefault="007D3084" w:rsidP="007D3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коррекционный маршрут на 201</w:t>
      </w:r>
      <w:r w:rsidR="006D49F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-2019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14:paraId="7C23EB6D" w14:textId="44AB8C4E" w:rsidR="007D3084" w:rsidRDefault="007D3084" w:rsidP="007D3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воспитанника младшей группы К.А.</w:t>
      </w:r>
    </w:p>
    <w:p w14:paraId="0432673A" w14:textId="5FA78079" w:rsidR="007D3084" w:rsidRDefault="007D3084" w:rsidP="007D3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учитель-логопед</w:t>
      </w:r>
      <w:bookmarkStart w:id="0" w:name="_GoBack"/>
      <w:bookmarkEnd w:id="0"/>
    </w:p>
    <w:p w14:paraId="37F881CB" w14:textId="08D90806" w:rsidR="007D3084" w:rsidRDefault="007D3084" w:rsidP="007D3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</w:t>
      </w:r>
    </w:p>
    <w:p w14:paraId="091571B3" w14:textId="05A5BD2D" w:rsidR="007D3084" w:rsidRPr="005D2EF9" w:rsidRDefault="007D3084" w:rsidP="007D3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Никифорова О.А.</w:t>
      </w:r>
    </w:p>
    <w:p w14:paraId="1E27509F" w14:textId="77777777" w:rsidR="007D3084" w:rsidRPr="00611D40" w:rsidRDefault="007D3084" w:rsidP="007D30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2" w:type="dxa"/>
        <w:tblInd w:w="-1026" w:type="dxa"/>
        <w:tblLook w:val="04A0" w:firstRow="1" w:lastRow="0" w:firstColumn="1" w:lastColumn="0" w:noHBand="0" w:noVBand="1"/>
      </w:tblPr>
      <w:tblGrid>
        <w:gridCol w:w="2629"/>
        <w:gridCol w:w="2759"/>
        <w:gridCol w:w="2829"/>
        <w:gridCol w:w="2916"/>
      </w:tblGrid>
      <w:tr w:rsidR="007D3084" w:rsidRPr="00AE61EB" w14:paraId="10EDED1D" w14:textId="77777777" w:rsidTr="007D3084">
        <w:trPr>
          <w:trHeight w:val="116"/>
        </w:trPr>
        <w:tc>
          <w:tcPr>
            <w:tcW w:w="2629" w:type="dxa"/>
            <w:vMerge w:val="restart"/>
          </w:tcPr>
          <w:p w14:paraId="654CB3C8" w14:textId="77777777" w:rsidR="007D3084" w:rsidRPr="00611D40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Направление коррекционной работы</w:t>
            </w:r>
          </w:p>
        </w:tc>
        <w:tc>
          <w:tcPr>
            <w:tcW w:w="8173" w:type="dxa"/>
            <w:gridSpan w:val="3"/>
          </w:tcPr>
          <w:p w14:paraId="4A99FF8F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084" w:rsidRPr="00AE61EB" w14:paraId="65B8C443" w14:textId="77777777" w:rsidTr="007D3084">
        <w:trPr>
          <w:trHeight w:val="116"/>
        </w:trPr>
        <w:tc>
          <w:tcPr>
            <w:tcW w:w="2629" w:type="dxa"/>
            <w:vMerge/>
          </w:tcPr>
          <w:p w14:paraId="12AE350C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14:paraId="4035DA16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ноябрь</w:t>
            </w:r>
          </w:p>
        </w:tc>
        <w:tc>
          <w:tcPr>
            <w:tcW w:w="2829" w:type="dxa"/>
          </w:tcPr>
          <w:p w14:paraId="6CFC57D4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 февраль</w:t>
            </w:r>
          </w:p>
        </w:tc>
        <w:tc>
          <w:tcPr>
            <w:tcW w:w="2585" w:type="dxa"/>
          </w:tcPr>
          <w:p w14:paraId="27C2580D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</w:tr>
      <w:tr w:rsidR="007D3084" w:rsidRPr="00AE61EB" w14:paraId="30510C95" w14:textId="77777777" w:rsidTr="007D3084">
        <w:trPr>
          <w:trHeight w:val="116"/>
        </w:trPr>
        <w:tc>
          <w:tcPr>
            <w:tcW w:w="2629" w:type="dxa"/>
          </w:tcPr>
          <w:p w14:paraId="7C4E1A80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Совершенствование функций артикуляционного аппарата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59" w:type="dxa"/>
          </w:tcPr>
          <w:p w14:paraId="5B5B8A5F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Учить спокойно открывать и закрывать рот, расслаблять мышцы языка. Удерживать губы и язык в заданном положении. Мимические и артикуляционные упражнения. Учить удерживать язык распластанным, широким. Вырабатывать умение дуть по середине языка, спокойно лежащего на нижней губе.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29" w:type="dxa"/>
          </w:tcPr>
          <w:p w14:paraId="61D851AD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Расслаблять мышцы языка путём самомассажа. Вырабатывать полноценные движения и определённые положения органов артикуляционного аппарата: точность </w:t>
            </w:r>
            <w:proofErr w:type="gramStart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движений,  плавность</w:t>
            </w:r>
            <w:proofErr w:type="gramEnd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 и лёгкость, без подергивания, дрожания, плавного переключения с движения на другое. Отрабатывать подъём </w:t>
            </w:r>
            <w:proofErr w:type="gramStart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proofErr w:type="gramEnd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 а также загиб кончика вверх.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85" w:type="dxa"/>
          </w:tcPr>
          <w:p w14:paraId="42C23AA8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подъём языка, подготавливать его к вибрации, растягивать подъязычную связку. Вырабатывать полноценные движения и определённые положения органов артикуляционного аппарата: точность </w:t>
            </w:r>
            <w:proofErr w:type="gramStart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движений,  плавность</w:t>
            </w:r>
            <w:proofErr w:type="gramEnd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 и лёгкость, без подергивания, дрожания, плавного переключения с движения на другое.</w:t>
            </w:r>
          </w:p>
        </w:tc>
      </w:tr>
      <w:tr w:rsidR="007D3084" w:rsidRPr="00AE61EB" w14:paraId="4BC2E2DF" w14:textId="77777777" w:rsidTr="007D3084">
        <w:trPr>
          <w:trHeight w:val="116"/>
        </w:trPr>
        <w:tc>
          <w:tcPr>
            <w:tcW w:w="2629" w:type="dxa"/>
          </w:tcPr>
          <w:p w14:paraId="305C89E5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темпово-ритмической и интонационно-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мелодической организации речи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59" w:type="dxa"/>
          </w:tcPr>
          <w:p w14:paraId="6922E0E5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Отработка длительного ротового выдоха. Развитие речевого 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дыхания. Работа над модуляцией голоса (повышение, понижение голоса).</w:t>
            </w:r>
          </w:p>
        </w:tc>
        <w:tc>
          <w:tcPr>
            <w:tcW w:w="2829" w:type="dxa"/>
          </w:tcPr>
          <w:p w14:paraId="7A1A8EB3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правильного темпа и ритма речи. Воспитание 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интонационной выразительности речи.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85" w:type="dxa"/>
          </w:tcPr>
          <w:p w14:paraId="67E15D3D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интонационной выразительностью речи; ритмические 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D3084" w:rsidRPr="00AE61EB" w14:paraId="10AFB0B5" w14:textId="77777777" w:rsidTr="007D3084">
        <w:trPr>
          <w:trHeight w:val="116"/>
        </w:trPr>
        <w:tc>
          <w:tcPr>
            <w:tcW w:w="2629" w:type="dxa"/>
          </w:tcPr>
          <w:p w14:paraId="0E866C91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правильного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произношения слов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59" w:type="dxa"/>
          </w:tcPr>
          <w:p w14:paraId="55FFAB33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правильностью произношения слов разной тематики (животные, цвета, природа…)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29" w:type="dxa"/>
          </w:tcPr>
          <w:p w14:paraId="4C57AA07" w14:textId="77777777" w:rsidR="007D308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остановка (с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з), по подражанию. </w:t>
            </w:r>
          </w:p>
          <w:p w14:paraId="5A22BAF7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в словах зимней тематики.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85" w:type="dxa"/>
          </w:tcPr>
          <w:p w14:paraId="016B6934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Постановка  фонем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(ш), (ж) по подражанию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в словах разной тематики весна –лето.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D3084" w:rsidRPr="00AE61EB" w14:paraId="7C5317E8" w14:textId="77777777" w:rsidTr="007D3084">
        <w:trPr>
          <w:trHeight w:val="116"/>
        </w:trPr>
        <w:tc>
          <w:tcPr>
            <w:tcW w:w="2629" w:type="dxa"/>
          </w:tcPr>
          <w:p w14:paraId="3F1AC7CD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слоговой структуры речи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59" w:type="dxa"/>
          </w:tcPr>
          <w:p w14:paraId="016FE3B9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Работа по нормализации ритмической стороны речи на материале неречевых звуков (воспроизведение)</w:t>
            </w:r>
          </w:p>
        </w:tc>
        <w:tc>
          <w:tcPr>
            <w:tcW w:w="2829" w:type="dxa"/>
          </w:tcPr>
          <w:p w14:paraId="3C7FDCB7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Работа над односложными словами со стечением согласных в начале и в конце слова.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85" w:type="dxa"/>
          </w:tcPr>
          <w:p w14:paraId="10432E47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Работа над двухсложными словами без стечения согласных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D3084" w:rsidRPr="00AE61EB" w14:paraId="269D069A" w14:textId="77777777" w:rsidTr="007D3084">
        <w:trPr>
          <w:trHeight w:val="116"/>
        </w:trPr>
        <w:tc>
          <w:tcPr>
            <w:tcW w:w="2629" w:type="dxa"/>
          </w:tcPr>
          <w:p w14:paraId="1AC90F60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59" w:type="dxa"/>
          </w:tcPr>
          <w:p w14:paraId="2E5FA586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Уточнение имеющегося словаря существительных и его обогащение.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29" w:type="dxa"/>
          </w:tcPr>
          <w:p w14:paraId="265DE2BE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глагольного </w:t>
            </w:r>
            <w:proofErr w:type="gramStart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словаря:,</w:t>
            </w:r>
            <w:proofErr w:type="gramEnd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 вопросительного и повелительного наклонения глаголов.</w:t>
            </w:r>
          </w:p>
        </w:tc>
        <w:tc>
          <w:tcPr>
            <w:tcW w:w="2585" w:type="dxa"/>
          </w:tcPr>
          <w:p w14:paraId="7AD05D6D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Введение в речь прилагательных, обозначающих признаки и качества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предмета.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D3084" w:rsidRPr="00AE61EB" w14:paraId="7B619FD7" w14:textId="77777777" w:rsidTr="007D3084">
        <w:trPr>
          <w:trHeight w:val="116"/>
        </w:trPr>
        <w:tc>
          <w:tcPr>
            <w:tcW w:w="2629" w:type="dxa"/>
          </w:tcPr>
          <w:p w14:paraId="7112F9EA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правильного грамматического оформления речи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59" w:type="dxa"/>
          </w:tcPr>
          <w:p w14:paraId="000A7A27" w14:textId="77777777" w:rsidR="007D308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FCCC43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ласково?», «Один много»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29" w:type="dxa"/>
          </w:tcPr>
          <w:p w14:paraId="7934F29D" w14:textId="77777777" w:rsidR="007D308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Образование множественного числа существительных, согласование их с прилагательными и глаголами.</w:t>
            </w:r>
          </w:p>
          <w:p w14:paraId="7F4C7B6D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«один много»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85" w:type="dxa"/>
          </w:tcPr>
          <w:p w14:paraId="3427F152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Согласование прилагательных и существительных в роде, числе и падеже.</w:t>
            </w:r>
          </w:p>
        </w:tc>
      </w:tr>
      <w:tr w:rsidR="007D3084" w:rsidRPr="00AE61EB" w14:paraId="5E55354F" w14:textId="77777777" w:rsidTr="007D3084">
        <w:trPr>
          <w:trHeight w:val="116"/>
        </w:trPr>
        <w:tc>
          <w:tcPr>
            <w:tcW w:w="2629" w:type="dxa"/>
          </w:tcPr>
          <w:p w14:paraId="6B3DFF20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Формирование связной речи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59" w:type="dxa"/>
          </w:tcPr>
          <w:p w14:paraId="447170ED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Работа над простым нераспространённым предложением.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29" w:type="dxa"/>
          </w:tcPr>
          <w:p w14:paraId="4F060924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Работа над распространением предложений с помощью дополнений, определений, обстоятельств.</w:t>
            </w:r>
          </w:p>
        </w:tc>
        <w:tc>
          <w:tcPr>
            <w:tcW w:w="2585" w:type="dxa"/>
          </w:tcPr>
          <w:p w14:paraId="35998A23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Работа над сложносочинёнными и сложноподчиненными предложениями.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D3084" w:rsidRPr="00AE61EB" w14:paraId="160D4971" w14:textId="77777777" w:rsidTr="007D3084">
        <w:trPr>
          <w:trHeight w:val="116"/>
        </w:trPr>
        <w:tc>
          <w:tcPr>
            <w:tcW w:w="2629" w:type="dxa"/>
          </w:tcPr>
          <w:p w14:paraId="05EAF451" w14:textId="77777777" w:rsidR="007D308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Формирование ВПФ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1AB6806" w14:textId="77777777" w:rsidR="007D3084" w:rsidRPr="00611D40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2622E" w14:textId="77777777" w:rsidR="007D3084" w:rsidRPr="00611D40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D5ACD" w14:textId="77777777" w:rsidR="007D3084" w:rsidRPr="00611D40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12703" w14:textId="77777777" w:rsidR="007D3084" w:rsidRPr="00611D40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2954E" w14:textId="77777777" w:rsidR="007D3084" w:rsidRPr="00611D40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6846F" w14:textId="77777777" w:rsidR="007D308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391E2" w14:textId="77777777" w:rsidR="007D3084" w:rsidRPr="00611D40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052BC" w14:textId="77777777" w:rsidR="007D308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2C2A7" w14:textId="77777777" w:rsidR="007D308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237AB" w14:textId="77777777" w:rsidR="007D3084" w:rsidRPr="00611D40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14:paraId="753E5B09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зрительного внимания и памяти «Что изменилось?», «Что за чем?».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29" w:type="dxa"/>
          </w:tcPr>
          <w:p w14:paraId="743756C7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совершенствование зрительного восприятия: «На что похоже?», «Назови, что видишь» (серия зашумлённых картинок).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85" w:type="dxa"/>
          </w:tcPr>
          <w:p w14:paraId="0A08FE37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совершенствование словесно-логического мышления «Четвёртый лишний» (по лексическим темам). Игры и упражнения на развитие анализа и синтеза «Что за чем</w:t>
            </w:r>
            <w:proofErr w:type="gramStart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?»…</w:t>
            </w:r>
            <w:proofErr w:type="gramEnd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D3084" w:rsidRPr="00AE61EB" w14:paraId="42B6F1DE" w14:textId="77777777" w:rsidTr="007D3084">
        <w:trPr>
          <w:trHeight w:val="4094"/>
        </w:trPr>
        <w:tc>
          <w:tcPr>
            <w:tcW w:w="2629" w:type="dxa"/>
          </w:tcPr>
          <w:p w14:paraId="16C73624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общей и мелкой моторики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59" w:type="dxa"/>
          </w:tcPr>
          <w:p w14:paraId="7374BE7E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пространственной ориентации.</w:t>
            </w:r>
            <w:r w:rsidRPr="00573C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29" w:type="dxa"/>
          </w:tcPr>
          <w:p w14:paraId="60BCE98C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статической организации движений (воспроизводить и удерживать позы, преодоление напряжённости и скованности движений).</w:t>
            </w:r>
          </w:p>
        </w:tc>
        <w:tc>
          <w:tcPr>
            <w:tcW w:w="2585" w:type="dxa"/>
          </w:tcPr>
          <w:p w14:paraId="4A5890C7" w14:textId="77777777" w:rsidR="007D3084" w:rsidRPr="00573C54" w:rsidRDefault="007D3084" w:rsidP="00A7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5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динамической и статической организации движений (пальчиковый </w:t>
            </w:r>
            <w:proofErr w:type="spellStart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573C54">
              <w:rPr>
                <w:rFonts w:ascii="Times New Roman" w:hAnsi="Times New Roman" w:cs="Times New Roman"/>
                <w:sz w:val="28"/>
                <w:szCs w:val="28"/>
              </w:rPr>
              <w:t>, шнуровка, мозаика, конструктор, обводка и штриховка фигур и т.д.).</w:t>
            </w:r>
          </w:p>
        </w:tc>
      </w:tr>
    </w:tbl>
    <w:p w14:paraId="7F69A7BD" w14:textId="77777777" w:rsidR="007D3084" w:rsidRDefault="007D3084" w:rsidP="007D3084"/>
    <w:p w14:paraId="786287CB" w14:textId="7A346656" w:rsidR="002548C8" w:rsidRDefault="002548C8"/>
    <w:sectPr w:rsidR="0025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F1"/>
    <w:rsid w:val="002548C8"/>
    <w:rsid w:val="006D49F2"/>
    <w:rsid w:val="007D3084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C12D"/>
  <w15:chartTrackingRefBased/>
  <w15:docId w15:val="{487ACC63-CC3A-41BD-804B-A4DB043E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0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2021-01-11T14:49:00Z</dcterms:created>
  <dcterms:modified xsi:type="dcterms:W3CDTF">2021-01-11T14:53:00Z</dcterms:modified>
</cp:coreProperties>
</file>